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842797" w:rsidRPr="001C401A">
      <w:pPr>
        <w:contextualSpacing/>
      </w:pPr>
    </w:p>
    <w:p w:rsidR="00E0069F" w:rsidP="00842797">
      <w:pPr>
        <w:contextualSpacing/>
        <w:jc w:val="center"/>
        <w:rPr>
          <w:b/>
          <w:bCs/>
        </w:rPr>
      </w:pPr>
      <w:r>
        <w:rPr>
          <w:b/>
          <w:bCs/>
        </w:rPr>
        <w:fldChar w:fldCharType="begin"/>
      </w:r>
      <w:r>
        <w:rPr>
          <w:b/>
          <w:bCs/>
        </w:rPr>
        <w:instrText xml:space="preserve"> IF </w:instrText>
      </w:r>
      <w:r>
        <w:rPr>
          <w:b/>
          <w:bCs/>
        </w:rPr>
        <w:instrText>"</w:instrText>
      </w:r>
      <w:r>
        <w:rPr>
          <w:b/>
          <w:bCs/>
        </w:rPr>
        <w:instrText>2023 Monthly Provider HCC Education Update</w:instrText>
      </w:r>
      <w:r>
        <w:rPr>
          <w:b/>
          <w:bCs/>
        </w:rPr>
        <w:instrText>"</w:instrText>
      </w:r>
      <w:r>
        <w:rPr>
          <w:b/>
          <w:bCs/>
        </w:rPr>
        <w:instrText xml:space="preserve"> &lt;&gt; "" "</w:instrText>
      </w:r>
      <w:r>
        <w:rPr>
          <w:b/>
          <w:bCs/>
        </w:rPr>
        <w:instrText>2023 Monthly Provider HCC Education Update</w:instrText>
      </w:r>
    </w:p>
    <w:p w:rsidR="000B7E6A" w:rsidP="00842797">
      <w:pPr>
        <w:contextualSpacing/>
        <w:jc w:val="center"/>
        <w:rPr>
          <w:b/>
          <w:bCs/>
          <w:noProof/>
        </w:rPr>
      </w:pPr>
      <w:r>
        <w:rPr>
          <w:b/>
          <w:bCs/>
        </w:rPr>
        <w:instrText xml:space="preserve">" "" </w:instrText>
      </w:r>
      <w:r>
        <w:rPr>
          <w:b/>
          <w:bCs/>
        </w:rPr>
        <w:fldChar w:fldCharType="separate"/>
      </w:r>
      <w:r>
        <w:rPr>
          <w:b/>
          <w:bCs/>
        </w:rPr>
        <w:t>2023 Monthly Provider HCC Education Update</w:t>
      </w:r>
    </w:p>
    <w:p w:rsidP="00842797">
      <w:pPr>
        <w:contextualSpacing/>
        <w:jc w:val="center"/>
        <w:rPr>
          <w:b/>
          <w:bCs/>
        </w:rPr>
      </w:pPr>
      <w:r>
        <w:rPr>
          <w:b/>
          <w:bCs/>
        </w:rPr>
        <w:fldChar w:fldCharType="end"/>
      </w:r>
      <w:r>
        <w:rPr>
          <w:b/>
          <w:bCs/>
        </w:rPr>
        <w:t>2023 New HCCs (Part 2) &amp; HCC Roles &amp; Tools</w:t>
      </w:r>
    </w:p>
    <w:p w:rsidR="00BE24B9" w:rsidP="00842797">
      <w:pPr>
        <w:contextualSpacing/>
        <w:jc w:val="center"/>
        <w:rPr>
          <w:b/>
          <w:bCs/>
        </w:rPr>
      </w:pPr>
      <w:r>
        <w:rPr>
          <w:b/>
          <w:bCs/>
        </w:rPr>
        <w:t>February 21, 2023</w:t>
      </w:r>
      <w:r w:rsidR="002D781B">
        <w:rPr>
          <w:b/>
          <w:bCs/>
        </w:rPr>
        <w:fldChar w:fldCharType="begin"/>
      </w:r>
      <w:r w:rsidR="002D781B">
        <w:rPr>
          <w:b/>
          <w:bCs/>
        </w:rPr>
        <w:instrText xml:space="preserve"> IF </w:instrText>
      </w:r>
      <w:r w:rsidR="002D781B">
        <w:rPr>
          <w:b/>
          <w:bCs/>
        </w:rPr>
        <w:instrText>"</w:instrText>
      </w:r>
      <w:r w:rsidR="002D781B">
        <w:rPr>
          <w:b/>
          <w:bCs/>
        </w:rPr>
        <w:instrText>2, 21, 2023</w:instrText>
      </w:r>
      <w:r w:rsidR="002D781B">
        <w:rPr>
          <w:b/>
          <w:bCs/>
        </w:rPr>
        <w:instrText>"</w:instrText>
      </w:r>
      <w:r w:rsidR="002D781B">
        <w:rPr>
          <w:b/>
          <w:bCs/>
        </w:rPr>
        <w:instrText xml:space="preserve"> &lt;&gt; "</w:instrText>
      </w:r>
      <w:r w:rsidR="002D781B">
        <w:rPr>
          <w:b/>
          <w:bCs/>
        </w:rPr>
        <w:instrText>2, 21, 2023</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0B7E6A">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0B7E6A"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0B7E6A"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Pharmacist, Physician Assistant, Non-Physician, Leaders</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Non-Physician, Leaders</w:instrText>
      </w:r>
    </w:p>
    <w:p w:rsidR="005D5AE4" w:rsidP="005D5AE4">
      <w:pPr>
        <w:contextualSpacing/>
      </w:pPr>
    </w:p>
    <w:p w:rsidR="000B7E6A"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Non-Physician, Leaders</w:t>
      </w:r>
    </w:p>
    <w:p w:rsidR="005D5AE4" w:rsidP="005D5AE4">
      <w:pPr>
        <w:contextualSpacing/>
      </w:pPr>
    </w:p>
    <w:p w:rsidP="005D5AE4">
      <w:pPr>
        <w:contextualSpacing/>
      </w:pPr>
      <w:r>
        <w:fldChar w:fldCharType="end"/>
      </w:r>
      <w:r>
        <w:fldChar w:fldCharType="begin"/>
      </w:r>
      <w:r>
        <w:instrText xml:space="preserve"> IF </w:instrText>
      </w:r>
      <w:r w:rsidR="000B7E6A">
        <w:rPr>
          <w:noProof/>
        </w:rPr>
        <w:instrText>"</w:instrText>
      </w:r>
      <w:r w:rsidR="000B7E6A">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0B7E6A">
        <w:rPr>
          <w:noProof/>
        </w:rPr>
        <w:instrText>«Specialties»</w:instrText>
      </w:r>
      <w:r w:rsidR="000B7E6A">
        <w:rPr>
          <w:noProof/>
        </w:rPr>
        <w:fldChar w:fldCharType="end"/>
      </w:r>
    </w:p>
    <w:p w:rsidR="007C02ED" w:rsidP="005D5AE4">
      <w:pPr>
        <w:contextualSpacing/>
      </w:pPr>
    </w:p>
    <w:p w:rsidR="000B7E6A"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 xml:space="preserve">1 Understand the importance of HCC coding in value-based care models. </w:instrText>
      </w:r>
    </w:p>
    <w:p w:rsidR="000B7E6A" w:rsidP="005D5AE4">
      <w:pPr>
        <w:contextualSpacing/>
        <w:rPr>
          <w:noProof/>
        </w:rPr>
      </w:pPr>
      <w:r>
        <w:instrText>1 Review additional 2023 HCC Diagnosis changes</w:instrText>
      </w:r>
    </w:p>
    <w:p w:rsidR="000B7E6A" w:rsidP="005D5AE4">
      <w:pPr>
        <w:contextualSpacing/>
        <w:rPr>
          <w:noProof/>
        </w:rPr>
      </w:pPr>
      <w:r>
        <w:instrText>2 Review updated HCC performance data &amp; specialty dashboard</w:instrText>
      </w:r>
    </w:p>
    <w:p w:rsidR="000B7E6A" w:rsidP="005D5AE4">
      <w:pPr>
        <w:contextualSpacing/>
        <w:rPr>
          <w:noProof/>
        </w:rPr>
      </w:pPr>
      <w:r>
        <w:instrText>3 Discuss coding corner tips on AWV Coding</w:instrText>
      </w:r>
    </w:p>
    <w:p w:rsidR="000B7E6A" w:rsidP="005D5AE4">
      <w:pPr>
        <w:contextualSpacing/>
        <w:rPr>
          <w:noProof/>
        </w:rPr>
      </w:pPr>
      <w:r>
        <w:instrText>5 Discuss roles in HCC Coding and Tools available</w:instrText>
      </w:r>
    </w:p>
    <w:p w:rsidR="000B7E6A" w:rsidP="005D5AE4">
      <w:pPr>
        <w:contextualSpacing/>
        <w:rPr>
          <w:noProof/>
        </w:rPr>
      </w:pPr>
      <w:r>
        <w:instrText>6 Apply knowledge in capturing applicable HCC codes within case scenarios/questions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 xml:space="preserve">1 Understand the importance of HCC coding in value-based care models. </w:instrText>
      </w:r>
    </w:p>
    <w:p w:rsidR="000B7E6A" w:rsidP="005D5AE4">
      <w:pPr>
        <w:contextualSpacing/>
        <w:rPr>
          <w:noProof/>
        </w:rPr>
      </w:pPr>
      <w:r>
        <w:instrText>1 Review additional 2023 HCC Diagnosis changes</w:instrText>
      </w:r>
    </w:p>
    <w:p w:rsidR="000B7E6A" w:rsidP="005D5AE4">
      <w:pPr>
        <w:contextualSpacing/>
        <w:rPr>
          <w:noProof/>
        </w:rPr>
      </w:pPr>
      <w:r>
        <w:instrText>2 Review updated HCC performance data &amp; specialty dashboard</w:instrText>
      </w:r>
    </w:p>
    <w:p w:rsidR="000B7E6A" w:rsidP="005D5AE4">
      <w:pPr>
        <w:contextualSpacing/>
        <w:rPr>
          <w:noProof/>
        </w:rPr>
      </w:pPr>
      <w:r>
        <w:instrText>3 Discuss coding corner tips on AWV Coding</w:instrText>
      </w:r>
    </w:p>
    <w:p w:rsidR="000B7E6A" w:rsidP="005D5AE4">
      <w:pPr>
        <w:contextualSpacing/>
        <w:rPr>
          <w:noProof/>
        </w:rPr>
      </w:pPr>
      <w:r>
        <w:instrText>5 Discuss roles in HCC Coding and Tools available</w:instrText>
      </w:r>
    </w:p>
    <w:p w:rsidR="000B7E6A" w:rsidP="005D5AE4">
      <w:pPr>
        <w:contextualSpacing/>
        <w:rPr>
          <w:noProof/>
        </w:rPr>
      </w:pPr>
      <w:r>
        <w:instrText>6 Apply knowledge in capturing applicable HCC codes within case scenarios/questions</w:instrText>
      </w:r>
    </w:p>
    <w:p w:rsidR="00A22F21" w:rsidP="005D5AE4">
      <w:pPr>
        <w:contextualSpacing/>
      </w:pPr>
    </w:p>
    <w:p w:rsidR="000B7E6A"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 xml:space="preserve">1 Understand the importance of HCC coding in value-based care models. </w:t>
      </w:r>
    </w:p>
    <w:p w:rsidR="000B7E6A" w:rsidP="005D5AE4">
      <w:pPr>
        <w:contextualSpacing/>
        <w:rPr>
          <w:noProof/>
        </w:rPr>
      </w:pPr>
      <w:r>
        <w:t>1 Review additional 2023 HCC Diagnosis changes</w:t>
      </w:r>
    </w:p>
    <w:p w:rsidR="000B7E6A" w:rsidP="005D5AE4">
      <w:pPr>
        <w:contextualSpacing/>
        <w:rPr>
          <w:noProof/>
        </w:rPr>
      </w:pPr>
      <w:r>
        <w:t>2 Review updated HCC performance data &amp; specialty dashboard</w:t>
      </w:r>
    </w:p>
    <w:p w:rsidR="000B7E6A" w:rsidP="005D5AE4">
      <w:pPr>
        <w:contextualSpacing/>
        <w:rPr>
          <w:noProof/>
        </w:rPr>
      </w:pPr>
      <w:r>
        <w:t>3 Discuss coding corner tips on AWV Coding</w:t>
      </w:r>
    </w:p>
    <w:p w:rsidR="000B7E6A" w:rsidP="005D5AE4">
      <w:pPr>
        <w:contextualSpacing/>
        <w:rPr>
          <w:noProof/>
        </w:rPr>
      </w:pPr>
      <w:r>
        <w:t>5 Discuss roles in HCC Coding and Tools available</w:t>
      </w:r>
    </w:p>
    <w:p w:rsidR="000B7E6A" w:rsidP="005D5AE4">
      <w:pPr>
        <w:contextualSpacing/>
        <w:rPr>
          <w:noProof/>
        </w:rPr>
      </w:pPr>
      <w:r>
        <w:t>6 Apply knowledge in capturing applicable HCC codes within case scenarios/questions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351DBE">
        <w:t>Sentara Healthcare is accredited by the Medical Society of Virginia (MSV) to provide medical education for physicians.</w:t>
      </w:r>
    </w:p>
    <w:p w:rsidR="00351DBE" w:rsidRPr="00351DBE" w:rsidP="005D5AE4">
      <w:pPr>
        <w:contextualSpacing/>
      </w:pPr>
    </w:p>
    <w:p w:rsidR="00A22F21" w:rsidRPr="00A22F21" w:rsidP="00A22F21">
      <w:pPr>
        <w:contextualSpacing/>
      </w:pPr>
      <w:r w:rsidRPr="00A22F21">
        <w:t xml:space="preserve">Sentara Healthcare designates this live activity for a maximum of </w:t>
      </w:r>
      <w:r>
        <w:t>0.75</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0.75</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Pr>
          <w:b/>
        </w:rPr>
        <w:t>Acknowledgment</w:t>
      </w:r>
      <w:r w:rsidRPr="001C401A">
        <w:rPr>
          <w:b/>
        </w:rPr>
        <w:t xml:space="preserve">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0B7E6A">
        <w:rPr>
          <w:noProof/>
        </w:rPr>
        <w:instrText>«CommercialSupport»</w:instrText>
      </w:r>
      <w:r w:rsidR="000B7E6A">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842797">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Healthcare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G St.Laurent, LPN, CPC, CRC, CPMA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N Zeiber,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J Dickinson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- 09/27/2022</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FF4472">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FB162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B57BE0" w:rsidP="00B57BE0">
    <w:pPr>
      <w:pStyle w:val="Footer"/>
      <w:jc w:val="right"/>
      <w:rPr>
        <w:b/>
        <w:bCs/>
      </w:rPr>
    </w:pPr>
    <w:r w:rsidRPr="004156DC">
      <w:rPr>
        <w:b/>
        <w:bCs/>
      </w:rPr>
      <w:t>Physician Educatio</w:t>
    </w:r>
    <w:r>
      <w:rPr>
        <w:b/>
        <w:bCs/>
      </w:rPr>
      <w:t>n</w:t>
    </w:r>
  </w:p>
  <w:p w:rsidR="00FF4472" w:rsidP="00FF4472">
    <w:pPr>
      <w:pStyle w:val="Footer"/>
      <w:jc w:val="right"/>
    </w:pPr>
    <w:r>
      <w:fldChar w:fldCharType="begin"/>
    </w:r>
    <w:r>
      <w:instrText xml:space="preserve"> HYPERLINK "mailto:physicianeducation@sentara.com" </w:instrText>
    </w:r>
    <w:r>
      <w:fldChar w:fldCharType="separate"/>
    </w:r>
    <w:r w:rsidRPr="001E4BF0" w:rsidR="001E4BF0">
      <w:rPr>
        <w:rStyle w:val="Hyperlink"/>
        <w:b/>
        <w:bCs/>
      </w:rPr>
      <w:t>physicianeducation@sentara.com</w:t>
    </w:r>
    <w:r>
      <w:fldChar w:fldCharType="end"/>
    </w:r>
  </w:p>
  <w:p w:rsidR="000B3097" w:rsidP="00FF4472">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noProof/>
      </w:rPr>
      <w:drawing>
        <wp:inline distT="0" distB="0" distL="0" distR="0">
          <wp:extent cx="3003386" cy="420474"/>
          <wp:effectExtent l="0" t="0" r="0" b="0"/>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 w:type="character" w:styleId="FollowedHyperlink">
    <w:name w:val="FollowedHyperlink"/>
    <w:basedOn w:val="DefaultParagraphFont"/>
    <w:uiPriority w:val="99"/>
    <w:semiHidden/>
    <w:unhideWhenUsed/>
    <w:rsid w:val="001E4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1670</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2023-01-17T14:36:00Z</dcterms:created>
  <dcterms:modified xsi:type="dcterms:W3CDTF">2023-01-17T14:36:00Z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6017c6e386c124c0e0c86250c7ce38dd3f2df36c0de0458df0f9e78dd6468b6c</vt:lpwstr>
  </property>
</Properties>
</file>