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Monthly Provider HCC Education Update</w:instrText>
      </w:r>
      <w:r>
        <w:rPr>
          <w:b/>
          <w:bCs/>
        </w:rPr>
        <w:instrText>"</w:instrText>
      </w:r>
      <w:r>
        <w:rPr>
          <w:b/>
          <w:bCs/>
        </w:rPr>
        <w:instrText xml:space="preserve"> &lt;&gt; "" "</w:instrText>
      </w:r>
      <w:r>
        <w:rPr>
          <w:b/>
          <w:bCs/>
        </w:rPr>
        <w:instrText>2024 Monthly Provider HCC Education Update</w:instrText>
      </w:r>
    </w:p>
    <w:p w:rsidR="00AC4A8F" w:rsidP="00AC4A8F">
      <w:pPr>
        <w:contextualSpacing/>
        <w:jc w:val="center"/>
        <w:rPr>
          <w:b/>
          <w:bCs/>
          <w:noProof/>
        </w:rPr>
      </w:pPr>
      <w:r>
        <w:rPr>
          <w:b/>
          <w:bCs/>
        </w:rPr>
        <w:instrText xml:space="preserve">" "" </w:instrText>
      </w:r>
      <w:r>
        <w:rPr>
          <w:b/>
          <w:bCs/>
        </w:rPr>
        <w:fldChar w:fldCharType="separate"/>
      </w:r>
      <w:r>
        <w:rPr>
          <w:b/>
          <w:bCs/>
        </w:rPr>
        <w:t>2024 Monthly Provider HCC Education Update</w:t>
      </w:r>
    </w:p>
    <w:p w:rsidP="00AC4A8F">
      <w:pPr>
        <w:contextualSpacing/>
        <w:jc w:val="center"/>
        <w:rPr>
          <w:b/>
          <w:bCs/>
        </w:rPr>
      </w:pPr>
      <w:r>
        <w:rPr>
          <w:b/>
          <w:bCs/>
        </w:rPr>
        <w:fldChar w:fldCharType="end"/>
      </w:r>
      <w:r>
        <w:rPr>
          <w:b/>
          <w:bCs/>
        </w:rPr>
        <w:t>HCC Coding Educational Update and PPR Meeting Risk Adjustment Provider Training - Cardiology</w:t>
      </w:r>
    </w:p>
    <w:p w:rsidR="00BE24B9" w:rsidP="00842797">
      <w:pPr>
        <w:contextualSpacing/>
        <w:jc w:val="center"/>
        <w:rPr>
          <w:b/>
          <w:bCs/>
        </w:rPr>
      </w:pPr>
      <w:r>
        <w:rPr>
          <w:b/>
          <w:bCs/>
        </w:rPr>
        <w:t>April 16, 2024</w:t>
      </w:r>
      <w:r w:rsidR="002D781B">
        <w:rPr>
          <w:b/>
          <w:bCs/>
        </w:rPr>
        <w:fldChar w:fldCharType="begin"/>
      </w:r>
      <w:r w:rsidR="002D781B">
        <w:rPr>
          <w:b/>
          <w:bCs/>
        </w:rPr>
        <w:instrText xml:space="preserve"> IF </w:instrText>
      </w:r>
      <w:r w:rsidR="002D781B">
        <w:rPr>
          <w:b/>
          <w:bCs/>
        </w:rPr>
        <w:instrText>"</w:instrText>
      </w:r>
      <w:r w:rsidR="002D781B">
        <w:rPr>
          <w:b/>
          <w:bCs/>
        </w:rPr>
        <w:instrText>4, 16, 2024</w:instrText>
      </w:r>
      <w:r w:rsidR="002D781B">
        <w:rPr>
          <w:b/>
          <w:bCs/>
        </w:rPr>
        <w:instrText>"</w:instrText>
      </w:r>
      <w:r w:rsidR="002D781B">
        <w:rPr>
          <w:b/>
          <w:bCs/>
        </w:rPr>
        <w:instrText xml:space="preserve"> &lt;&gt; "</w:instrText>
      </w:r>
      <w:r w:rsidR="002D781B">
        <w:rPr>
          <w:b/>
          <w:bCs/>
        </w:rPr>
        <w:instrText>4, 16, 2024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Nurse, Nurse Practitioner, Pharmacist, Physician Assistant, Non-Physician, Leaders</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Non-Physician, Leaders</w:t>
      </w:r>
    </w:p>
    <w:p w:rsidR="005D5AE4" w:rsidP="005D5AE4">
      <w:pPr>
        <w:contextualSpacing/>
      </w:pPr>
    </w:p>
    <w:p w:rsidP="005D5AE4">
      <w:pPr>
        <w:contextualSpacing/>
      </w:pP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 xml:space="preserve">1 Review updated HCC performance data. </w:instrText>
      </w:r>
    </w:p>
    <w:p w:rsidR="00000000" w:rsidP="005D5AE4">
      <w:pPr>
        <w:contextualSpacing/>
      </w:pPr>
      <w:r>
        <w:instrText xml:space="preserve">2 Highlight Risk Adjustment Compliance audit results. </w:instrText>
      </w:r>
    </w:p>
    <w:p w:rsidR="00000000" w:rsidP="005D5AE4">
      <w:pPr>
        <w:contextualSpacing/>
      </w:pPr>
      <w:r>
        <w:instrText>3 Review Epic HCC registry future states.</w:instrText>
      </w:r>
    </w:p>
    <w:p w:rsidR="00000000" w:rsidP="005D5AE4">
      <w:pPr>
        <w:contextualSpacing/>
      </w:pPr>
      <w:r>
        <w:instrText xml:space="preserve">4 Identify and appropriately capture common cardiology HCCs. </w:instrText>
      </w:r>
    </w:p>
    <w:p w:rsidR="00000000" w:rsidP="005D5AE4">
      <w:pPr>
        <w:contextualSpacing/>
      </w:pPr>
      <w:r>
        <w:instrText>5 Apply knowledge in capturing applicable HCC codes within case scenerios.</w:instrText>
      </w:r>
    </w:p>
    <w:p w:rsidR="00000000" w:rsidP="005D5AE4">
      <w:pPr>
        <w:contextualSpacing/>
      </w:pPr>
      <w:r>
        <w:instrText xml:space="preserve">6 Review upcoming V28 Model Changes pertaining to Cardiology HCCs.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 xml:space="preserve">1 Review updated HCC performance data. </w:instrText>
      </w:r>
    </w:p>
    <w:p w:rsidP="005D5AE4">
      <w:pPr>
        <w:contextualSpacing/>
        <w:rPr>
          <w:noProof/>
        </w:rPr>
      </w:pPr>
      <w:r>
        <w:instrText xml:space="preserve">2 Highlight Risk Adjustment Compliance audit results. </w:instrText>
      </w:r>
    </w:p>
    <w:p w:rsidP="005D5AE4">
      <w:pPr>
        <w:contextualSpacing/>
        <w:rPr>
          <w:noProof/>
        </w:rPr>
      </w:pPr>
      <w:r>
        <w:instrText>3 Review Epic HCC registry future states.</w:instrText>
      </w:r>
    </w:p>
    <w:p w:rsidP="005D5AE4">
      <w:pPr>
        <w:contextualSpacing/>
        <w:rPr>
          <w:noProof/>
        </w:rPr>
      </w:pPr>
      <w:r>
        <w:instrText xml:space="preserve">4 Identify and appropriately capture common cardiology HCCs. </w:instrText>
      </w:r>
    </w:p>
    <w:p w:rsidP="005D5AE4">
      <w:pPr>
        <w:contextualSpacing/>
        <w:rPr>
          <w:noProof/>
        </w:rPr>
      </w:pPr>
      <w:r>
        <w:instrText>5 Apply knowledge in capturing applicable HCC codes within case scenerios.</w:instrText>
      </w:r>
    </w:p>
    <w:p w:rsidP="005D5AE4">
      <w:pPr>
        <w:contextualSpacing/>
        <w:rPr>
          <w:noProof/>
        </w:rPr>
      </w:pPr>
      <w:r>
        <w:instrText xml:space="preserve">6 Review upcoming V28 Model Changes pertaining to Cardiology HCCs.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 xml:space="preserve">1 Review updated HCC performance data. </w:t>
      </w:r>
    </w:p>
    <w:p w:rsidP="005D5AE4">
      <w:pPr>
        <w:contextualSpacing/>
        <w:rPr>
          <w:noProof/>
        </w:rPr>
      </w:pPr>
      <w:r>
        <w:t xml:space="preserve">2 Highlight Risk Adjustment Compliance audit results. </w:t>
      </w:r>
    </w:p>
    <w:p w:rsidP="005D5AE4">
      <w:pPr>
        <w:contextualSpacing/>
        <w:rPr>
          <w:noProof/>
        </w:rPr>
      </w:pPr>
      <w:r>
        <w:t>3 Review Epic HCC registry future states.</w:t>
      </w:r>
    </w:p>
    <w:p w:rsidP="005D5AE4">
      <w:pPr>
        <w:contextualSpacing/>
        <w:rPr>
          <w:noProof/>
        </w:rPr>
      </w:pPr>
      <w:r>
        <w:t xml:space="preserve">4 Identify and appropriately capture common cardiology HCCs. </w:t>
      </w:r>
    </w:p>
    <w:p w:rsidP="005D5AE4">
      <w:pPr>
        <w:contextualSpacing/>
        <w:rPr>
          <w:noProof/>
        </w:rPr>
      </w:pPr>
      <w:r>
        <w:t>5 Apply knowledge in capturing applicable HCC codes within case scenerios.</w:t>
      </w:r>
    </w:p>
    <w:p w:rsidP="005D5AE4">
      <w:pPr>
        <w:contextualSpacing/>
        <w:rPr>
          <w:noProof/>
        </w:rPr>
      </w:pPr>
      <w:r>
        <w:t xml:space="preserve">6 Review upcoming V28 Model Changes pertaining to Cardiology HCCs.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AE35B9">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0.75</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0.75</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D4485D">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N Zeiber,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G St.Laurent, LPN, CPC, CRC, CPMA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J Dickinson,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D4485D">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D4485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2023-05-31T15:30:00Z</dcterms:created>
  <dcterms:modified xsi:type="dcterms:W3CDTF">2024-04-01T19:23:00Z</dcterms:modified>
</cp:coreProperties>
</file>