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SVBGH Prospective General Cancer</w:t>
      </w:r>
    </w:p>
    <w:p w:rsidR="00BE24B9" w:rsidP="00842797">
      <w:pPr>
        <w:contextualSpacing/>
        <w:jc w:val="center"/>
        <w:rPr>
          <w:b/>
          <w:bCs/>
        </w:rPr>
      </w:pPr>
      <w:r>
        <w:rPr>
          <w:b/>
          <w:bCs/>
        </w:rPr>
        <w:t>January 18, 2024</w:t>
      </w:r>
      <w:r w:rsidR="002D781B">
        <w:rPr>
          <w:b/>
          <w:bCs/>
        </w:rPr>
        <w:fldChar w:fldCharType="begin"/>
      </w:r>
      <w:r w:rsidR="002D781B">
        <w:rPr>
          <w:b/>
          <w:bCs/>
        </w:rPr>
        <w:instrText xml:space="preserve"> IF </w:instrText>
      </w:r>
      <w:r w:rsidR="002D781B">
        <w:rPr>
          <w:b/>
          <w:bCs/>
        </w:rPr>
        <w:instrText>"</w:instrText>
      </w:r>
      <w:r w:rsidR="002D781B">
        <w:rPr>
          <w:b/>
          <w:bCs/>
        </w:rPr>
        <w:instrText>1, 18, 2024</w:instrText>
      </w:r>
      <w:r w:rsidR="002D781B">
        <w:rPr>
          <w:b/>
          <w:bCs/>
        </w:rPr>
        <w:instrText>"</w:instrText>
      </w:r>
      <w:r w:rsidR="002D781B">
        <w:rPr>
          <w:b/>
          <w:bCs/>
        </w:rPr>
        <w:instrText xml:space="preserve"> &lt;&gt; "</w:instrText>
      </w:r>
      <w:r w:rsidR="002D781B">
        <w:rPr>
          <w:b/>
          <w:bCs/>
        </w:rPr>
        <w:instrText>1, 18, 2024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G Rudolph,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Capreia L Davis, AA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T Prudhomme,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1C401A"/>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