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2024 Echocardiography Learning Academy</w:instrText>
      </w:r>
      <w:r>
        <w:rPr>
          <w:b/>
          <w:bCs/>
        </w:rPr>
        <w:instrText>"</w:instrText>
      </w:r>
      <w:r>
        <w:rPr>
          <w:b/>
          <w:bCs/>
        </w:rPr>
        <w:instrText xml:space="preserve"> &lt;&gt; "" "</w:instrText>
      </w:r>
      <w:r>
        <w:rPr>
          <w:b/>
          <w:bCs/>
        </w:rPr>
        <w:instrText>2024 Echocardiography Learning Academy</w:instrText>
      </w:r>
    </w:p>
    <w:p w:rsidR="00AC4A8F" w:rsidP="00AC4A8F">
      <w:pPr>
        <w:contextualSpacing/>
        <w:jc w:val="center"/>
        <w:rPr>
          <w:b/>
          <w:bCs/>
          <w:noProof/>
        </w:rPr>
      </w:pPr>
      <w:r>
        <w:rPr>
          <w:b/>
          <w:bCs/>
        </w:rPr>
        <w:instrText xml:space="preserve">" "" </w:instrText>
      </w:r>
      <w:r>
        <w:rPr>
          <w:b/>
          <w:bCs/>
        </w:rPr>
        <w:fldChar w:fldCharType="separate"/>
      </w:r>
      <w:r>
        <w:rPr>
          <w:b/>
          <w:bCs/>
        </w:rPr>
        <w:t>2024 Echocardiography Learning Academy</w:t>
      </w:r>
    </w:p>
    <w:p w:rsidP="00AC4A8F">
      <w:pPr>
        <w:contextualSpacing/>
        <w:jc w:val="center"/>
        <w:rPr>
          <w:b/>
          <w:bCs/>
        </w:rPr>
      </w:pPr>
      <w:r>
        <w:rPr>
          <w:b/>
          <w:bCs/>
        </w:rPr>
        <w:fldChar w:fldCharType="end"/>
      </w:r>
      <w:r>
        <w:rPr>
          <w:b/>
          <w:bCs/>
        </w:rPr>
        <w:t>ASE Guidelines for Right heart echocardiogram</w:t>
      </w:r>
    </w:p>
    <w:p w:rsidR="00BE24B9" w:rsidP="00842797">
      <w:pPr>
        <w:contextualSpacing/>
        <w:jc w:val="center"/>
        <w:rPr>
          <w:b/>
          <w:bCs/>
        </w:rPr>
      </w:pPr>
      <w:r>
        <w:rPr>
          <w:b/>
          <w:bCs/>
        </w:rPr>
        <w:t>May 9, 2024</w:t>
      </w:r>
      <w:r w:rsidR="002D781B">
        <w:rPr>
          <w:b/>
          <w:bCs/>
        </w:rPr>
        <w:fldChar w:fldCharType="begin"/>
      </w:r>
      <w:r w:rsidR="002D781B">
        <w:rPr>
          <w:b/>
          <w:bCs/>
        </w:rPr>
        <w:instrText xml:space="preserve"> IF </w:instrText>
      </w:r>
      <w:r w:rsidR="002D781B">
        <w:rPr>
          <w:b/>
          <w:bCs/>
        </w:rPr>
        <w:instrText>"</w:instrText>
      </w:r>
      <w:r w:rsidR="002D781B">
        <w:rPr>
          <w:b/>
          <w:bCs/>
        </w:rPr>
        <w:instrText>5, 9, 2024</w:instrText>
      </w:r>
      <w:r w:rsidR="002D781B">
        <w:rPr>
          <w:b/>
          <w:bCs/>
        </w:rPr>
        <w:instrText>"</w:instrText>
      </w:r>
      <w:r w:rsidR="002D781B">
        <w:rPr>
          <w:b/>
          <w:bCs/>
        </w:rPr>
        <w:instrText xml:space="preserve"> &lt;&gt; "</w:instrText>
      </w:r>
      <w:r w:rsidR="002D781B">
        <w:rPr>
          <w:b/>
          <w:bCs/>
        </w:rPr>
        <w:instrText>5, 9, 2024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12:00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1:00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12:00 PM</w:t>
      </w:r>
      <w:r w:rsidR="00BE24B9">
        <w:rPr>
          <w:b/>
          <w:bCs/>
        </w:rPr>
        <w:t xml:space="preserve"> </w:t>
      </w:r>
      <w:r w:rsidR="00BE24B9">
        <w:rPr>
          <w:rFonts w:ascii="Calibri" w:hAnsi="Calibri" w:cs="Calibri"/>
          <w:b/>
          <w:bCs/>
        </w:rPr>
        <w:t xml:space="preserve">– </w:t>
      </w:r>
      <w:r w:rsidR="00BE24B9">
        <w:rPr>
          <w:rFonts w:ascii="Calibri" w:hAnsi="Calibri" w:cs="Calibri"/>
          <w:b/>
          <w:bCs/>
        </w:rPr>
        <w:t>1:00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Norfolk General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Norfolk General Hospital</w:instrText>
      </w:r>
      <w:r>
        <w:rPr>
          <w:b/>
          <w:bCs/>
        </w:rPr>
        <w:instrText xml:space="preserve">" "" </w:instrText>
      </w:r>
      <w:r>
        <w:rPr>
          <w:b/>
          <w:bCs/>
        </w:rPr>
        <w:fldChar w:fldCharType="separate"/>
      </w:r>
    </w:p>
    <w:p w:rsidR="00BE24B9" w:rsidP="00842797">
      <w:pPr>
        <w:contextualSpacing/>
        <w:jc w:val="center"/>
        <w:rPr>
          <w:b/>
          <w:bCs/>
        </w:rPr>
      </w:pPr>
      <w:r>
        <w:rPr>
          <w:b/>
          <w:bCs/>
        </w:rPr>
        <w:t>Sentara Norfolk General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instrText>"</w:instrText>
      </w:r>
      <w:r w:rsidR="00000000">
        <w:instrText>Physician, Allied Health Professional, Nurse Practitioner, Physician Assistant, Student, Non-Physician, Leaders</w:instrText>
      </w:r>
      <w:r w:rsidR="00000000">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Practitioner, Physician Assistant, Student, Non-Physician, Leaders</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Practitioner, Physician Assistant, Student, Non-Physician, Leaders</w:t>
      </w:r>
    </w:p>
    <w:p w:rsidR="005D5AE4" w:rsidP="005D5AE4">
      <w:pPr>
        <w:contextualSpacing/>
      </w:pPr>
    </w:p>
    <w:p w:rsidP="005D5AE4">
      <w:pPr>
        <w:contextualSpacing/>
      </w:pPr>
      <w:r>
        <w:fldChar w:fldCharType="end"/>
      </w:r>
      <w:r>
        <w:fldChar w:fldCharType="begin"/>
      </w:r>
      <w:r>
        <w:instrText xml:space="preserve"> IF </w:instrText>
      </w:r>
      <w:r w:rsidR="00000000">
        <w:instrText>Cardiology</w:instrText>
      </w:r>
      <w:r>
        <w:instrText xml:space="preserve"> &lt;&gt; "" "</w:instrText>
      </w:r>
      <w:r>
        <w:rPr>
          <w:b/>
          <w:bCs/>
        </w:rPr>
        <w:instrText>Specialties</w:instrText>
      </w:r>
    </w:p>
    <w:p w:rsidR="007C02ED" w:rsidP="005D5AE4">
      <w:pPr>
        <w:contextualSpacing/>
      </w:pPr>
      <w:r>
        <w:instrText>Cardiology</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Cardiology</w:t>
      </w:r>
    </w:p>
    <w:p w:rsidR="007C02ED" w:rsidP="005D5AE4">
      <w:pPr>
        <w:contextualSpacing/>
      </w:pPr>
    </w:p>
    <w:p w:rsidP="005D5AE4">
      <w:pPr>
        <w:contextualSpacing/>
      </w:pPr>
      <w:r>
        <w:fldChar w:fldCharType="end"/>
      </w:r>
      <w:r w:rsidR="007C02ED">
        <w:fldChar w:fldCharType="begin"/>
      </w:r>
      <w:r w:rsidR="007C02ED">
        <w:instrText xml:space="preserve"> IF </w:instrText>
      </w:r>
      <w:r w:rsidR="00000000">
        <w:instrText>"</w:instrText>
      </w:r>
      <w:r w:rsidR="00000000">
        <w:instrText>1 Understand the echocardiographic assessment techniques specifically tailored for evaluating the right heart in adult patients</w:instrText>
      </w:r>
    </w:p>
    <w:p w:rsidR="00000000" w:rsidP="005D5AE4">
      <w:pPr>
        <w:contextualSpacing/>
      </w:pPr>
      <w:r>
        <w:instrText>2 To provide guidance on integrating echocardiographic findings of the right heart into clinical decision-making and patient management strategies</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Understand the echocardiographic assessment techniques specifically tailored for evaluating the right heart in adult patients</w:instrText>
      </w:r>
    </w:p>
    <w:p w:rsidP="005D5AE4">
      <w:pPr>
        <w:contextualSpacing/>
        <w:rPr>
          <w:noProof/>
        </w:rPr>
      </w:pPr>
      <w:r>
        <w:instrText>2 To provide guidance on integrating echocardiographic findings of the right heart into clinical decision-making and patient management strategies</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Understand the echocardiographic assessment techniques specifically tailored for evaluating the right heart in adult patients</w:t>
      </w:r>
    </w:p>
    <w:p w:rsidP="005D5AE4">
      <w:pPr>
        <w:contextualSpacing/>
        <w:rPr>
          <w:noProof/>
        </w:rPr>
      </w:pPr>
      <w:r>
        <w:t>2 To provide guidance on integrating echocardiographic findings of the right heart into clinical decision-making and patient management strategies</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Sanjay Shah,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Obeng-Okyere,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Wendy Freeman, BS, RCS, RDCS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