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2025 Behavioral Health Educational Series</w:instrText>
      </w:r>
      <w:r>
        <w:rPr>
          <w:b/>
          <w:bCs/>
        </w:rPr>
        <w:instrText>"</w:instrText>
      </w:r>
      <w:r>
        <w:rPr>
          <w:b/>
          <w:bCs/>
        </w:rPr>
        <w:instrText xml:space="preserve"> &lt;&gt; "" "</w:instrText>
      </w:r>
      <w:r>
        <w:rPr>
          <w:b/>
          <w:bCs/>
        </w:rPr>
        <w:instrText>2025 Behavioral Health Educational Series</w:instrText>
      </w:r>
    </w:p>
    <w:p w:rsidR="00AC4A8F" w:rsidP="00AC4A8F">
      <w:pPr>
        <w:contextualSpacing/>
        <w:jc w:val="center"/>
        <w:rPr>
          <w:b/>
          <w:bCs/>
          <w:noProof/>
        </w:rPr>
      </w:pPr>
      <w:r>
        <w:rPr>
          <w:b/>
          <w:bCs/>
        </w:rPr>
        <w:instrText xml:space="preserve">" "" </w:instrText>
      </w:r>
      <w:r>
        <w:rPr>
          <w:b/>
          <w:bCs/>
        </w:rPr>
        <w:fldChar w:fldCharType="separate"/>
      </w:r>
      <w:r>
        <w:rPr>
          <w:b/>
          <w:bCs/>
        </w:rPr>
        <w:t>2025 Behavioral Health Educational Series</w:t>
      </w:r>
    </w:p>
    <w:p w:rsidP="00AC4A8F">
      <w:pPr>
        <w:contextualSpacing/>
        <w:jc w:val="center"/>
        <w:rPr>
          <w:b/>
          <w:bCs/>
        </w:rPr>
      </w:pPr>
      <w:r>
        <w:rPr>
          <w:b/>
          <w:bCs/>
        </w:rPr>
        <w:fldChar w:fldCharType="end"/>
      </w:r>
      <w:r>
        <w:rPr>
          <w:b/>
          <w:bCs/>
        </w:rPr>
        <w:t>2025 Behavioral Health Educational Series - VA S.A.V.E. Training</w:t>
      </w:r>
    </w:p>
    <w:p w:rsidR="00BE24B9" w:rsidP="00842797">
      <w:pPr>
        <w:contextualSpacing/>
        <w:jc w:val="center"/>
        <w:rPr>
          <w:b/>
          <w:bCs/>
        </w:rPr>
      </w:pPr>
      <w:r>
        <w:rPr>
          <w:b/>
          <w:bCs/>
        </w:rPr>
        <w:t>February 20, 2025</w:t>
      </w:r>
      <w:r w:rsidR="002D781B">
        <w:rPr>
          <w:b/>
          <w:bCs/>
        </w:rPr>
        <w:fldChar w:fldCharType="begin"/>
      </w:r>
      <w:r w:rsidR="002D781B">
        <w:rPr>
          <w:b/>
          <w:bCs/>
        </w:rPr>
        <w:instrText xml:space="preserve"> IF </w:instrText>
      </w:r>
      <w:r w:rsidR="002D781B">
        <w:rPr>
          <w:b/>
          <w:bCs/>
        </w:rPr>
        <w:instrText>"</w:instrText>
      </w:r>
      <w:r w:rsidR="002D781B">
        <w:rPr>
          <w:b/>
          <w:bCs/>
        </w:rPr>
        <w:instrText>2, 20, 2025</w:instrText>
      </w:r>
      <w:r w:rsidR="002D781B">
        <w:rPr>
          <w:b/>
          <w:bCs/>
        </w:rPr>
        <w:instrText>"</w:instrText>
      </w:r>
      <w:r w:rsidR="002D781B">
        <w:rPr>
          <w:b/>
          <w:bCs/>
        </w:rPr>
        <w:instrText xml:space="preserve"> &lt;&gt; "</w:instrText>
      </w:r>
      <w:r w:rsidR="002D781B">
        <w:rPr>
          <w:b/>
          <w:bCs/>
        </w:rPr>
        <w:instrText>2, 20, 2025</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12:00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1:00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12:00 PM</w:t>
      </w:r>
      <w:r w:rsidR="00BE24B9">
        <w:rPr>
          <w:b/>
          <w:bCs/>
        </w:rPr>
        <w:t xml:space="preserve"> </w:t>
      </w:r>
      <w:r w:rsidR="00BE24B9">
        <w:rPr>
          <w:rFonts w:ascii="Calibri" w:hAnsi="Calibri" w:cs="Calibri"/>
          <w:b/>
          <w:bCs/>
        </w:rPr>
        <w:t xml:space="preserve">– </w:t>
      </w:r>
      <w:r w:rsidR="00BE24B9">
        <w:rPr>
          <w:rFonts w:ascii="Calibri" w:hAnsi="Calibri" w:cs="Calibri"/>
          <w:b/>
          <w:bCs/>
        </w:rPr>
        <w:t>1:00 PM</w:t>
      </w:r>
      <w:r>
        <w:rPr>
          <w:b/>
          <w:bCs/>
        </w:rPr>
        <w:fldChar w:fldCharType="end"/>
      </w:r>
      <w:r w:rsidR="00BE24B9">
        <w:rPr>
          <w:b/>
          <w:bCs/>
        </w:rPr>
        <w:fldChar w:fldCharType="begin"/>
      </w:r>
      <w:r w:rsidR="00BE24B9">
        <w:rPr>
          <w:b/>
          <w:bCs/>
        </w:rPr>
        <w:instrText xml:space="preserve"> IF </w:instrText>
      </w:r>
      <w:r w:rsidR="00BE24B9">
        <w:rPr>
          <w:b/>
          <w:bCs/>
        </w:rPr>
        <w:instrText>Teams</w:instrText>
      </w:r>
      <w:r w:rsidR="00BE24B9">
        <w:rPr>
          <w:b/>
          <w:bCs/>
        </w:rPr>
        <w:instrText xml:space="preserve"> &lt;&gt; "" "</w:instrText>
      </w:r>
    </w:p>
    <w:p w:rsidR="00AC4A8F" w:rsidP="00842797">
      <w:pPr>
        <w:contextualSpacing/>
        <w:jc w:val="center"/>
        <w:rPr>
          <w:b/>
          <w:bCs/>
          <w:noProof/>
        </w:rPr>
      </w:pPr>
      <w:r>
        <w:rPr>
          <w:b/>
          <w:bCs/>
        </w:rPr>
        <w:instrText>Teams</w:instrText>
      </w:r>
      <w:r>
        <w:rPr>
          <w:b/>
          <w:bCs/>
        </w:rPr>
        <w:instrText xml:space="preserve">" "" </w:instrText>
      </w:r>
      <w:r>
        <w:rPr>
          <w:b/>
          <w:bCs/>
        </w:rPr>
        <w:fldChar w:fldCharType="separate"/>
      </w:r>
    </w:p>
    <w:p w:rsidR="00BE24B9" w:rsidP="00842797">
      <w:pPr>
        <w:contextualSpacing/>
        <w:jc w:val="center"/>
        <w:rPr>
          <w:b/>
          <w:bCs/>
        </w:rPr>
      </w:pPr>
      <w:r>
        <w:rPr>
          <w:b/>
          <w:bCs/>
        </w:rPr>
        <w:t>Teams</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rPr>
          <w:noProof/>
        </w:rPr>
        <w:instrText>"</w:instrText>
      </w:r>
      <w:r>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1 Have a general understanding of the scope of Veteran suicide within the United States.</w:instrText>
      </w:r>
    </w:p>
    <w:p w:rsidP="005D5AE4">
      <w:pPr>
        <w:contextualSpacing/>
        <w:rPr>
          <w:noProof/>
        </w:rPr>
      </w:pPr>
      <w:r>
        <w:instrText>2 Know how to identify a Veteran who may be at risk for suicide.</w:instrText>
      </w:r>
    </w:p>
    <w:p w:rsidP="005D5AE4">
      <w:pPr>
        <w:contextualSpacing/>
        <w:rPr>
          <w:noProof/>
        </w:rPr>
      </w:pPr>
      <w:r>
        <w:instrText>3 Know what to do when you identify a Veteran at risk.</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Have a general understanding of the scope of Veteran suicide within the United States.</w:instrText>
      </w:r>
    </w:p>
    <w:p w:rsidP="005D5AE4">
      <w:pPr>
        <w:contextualSpacing/>
        <w:rPr>
          <w:noProof/>
        </w:rPr>
      </w:pPr>
      <w:r>
        <w:instrText>2 Know how to identify a Veteran who may be at risk for suicide.</w:instrText>
      </w:r>
    </w:p>
    <w:p w:rsidP="005D5AE4">
      <w:pPr>
        <w:contextualSpacing/>
        <w:rPr>
          <w:noProof/>
        </w:rPr>
      </w:pPr>
      <w:r>
        <w:instrText>3 Know what to do when you identify a Veteran at risk.</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Have a general understanding of the scope of Veteran suicide within the United States.</w:t>
      </w:r>
    </w:p>
    <w:p w:rsidP="005D5AE4">
      <w:pPr>
        <w:contextualSpacing/>
        <w:rPr>
          <w:noProof/>
        </w:rPr>
      </w:pPr>
      <w:r>
        <w:t>2 Know how to identify a Veteran who may be at risk for suicide.</w:t>
      </w:r>
    </w:p>
    <w:p w:rsidP="005D5AE4">
      <w:pPr>
        <w:contextualSpacing/>
        <w:rPr>
          <w:noProof/>
        </w:rPr>
      </w:pPr>
      <w:r>
        <w:t>3 Know what to do when you identify a Veteran at risk.</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K Dunham,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Thomas W Link, MHA, FACHE, CPHQ, CPH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Tracey Izzard, LPC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Foust,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Thompson,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