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 xml:space="preserve">2025 Shock ECMO Series </w:instrText>
      </w:r>
      <w:r>
        <w:rPr>
          <w:b/>
          <w:bCs/>
        </w:rPr>
        <w:instrText>"</w:instrText>
      </w:r>
      <w:r>
        <w:rPr>
          <w:b/>
          <w:bCs/>
        </w:rPr>
        <w:instrText xml:space="preserve"> &lt;&gt; "" "</w:instrText>
      </w:r>
      <w:r>
        <w:rPr>
          <w:b/>
          <w:bCs/>
        </w:rPr>
        <w:instrText xml:space="preserve">2025 Shock ECMO Series </w:instrText>
      </w:r>
    </w:p>
    <w:p w:rsidR="00AC4A8F" w:rsidP="00AC4A8F">
      <w:pPr>
        <w:contextualSpacing/>
        <w:jc w:val="center"/>
        <w:rPr>
          <w:b/>
          <w:bCs/>
          <w:noProof/>
        </w:rPr>
      </w:pPr>
      <w:r>
        <w:rPr>
          <w:b/>
          <w:bCs/>
        </w:rPr>
        <w:instrText xml:space="preserve">" "" </w:instrText>
      </w:r>
      <w:r>
        <w:rPr>
          <w:b/>
          <w:bCs/>
        </w:rPr>
        <w:fldChar w:fldCharType="separate"/>
      </w:r>
      <w:r>
        <w:rPr>
          <w:b/>
          <w:bCs/>
        </w:rPr>
        <w:t xml:space="preserve">2025 Shock ECMO Series </w:t>
      </w:r>
    </w:p>
    <w:p w:rsidP="00AC4A8F">
      <w:pPr>
        <w:contextualSpacing/>
        <w:jc w:val="center"/>
        <w:rPr>
          <w:b/>
          <w:bCs/>
        </w:rPr>
      </w:pPr>
      <w:r>
        <w:rPr>
          <w:b/>
          <w:bCs/>
        </w:rPr>
        <w:fldChar w:fldCharType="end"/>
      </w:r>
      <w:r>
        <w:rPr>
          <w:b/>
          <w:bCs/>
        </w:rPr>
        <w:t>2025 Shock ECMO Series  - 6/9/2025</w:t>
      </w:r>
    </w:p>
    <w:p w:rsidR="00BE24B9" w:rsidP="00842797">
      <w:pPr>
        <w:contextualSpacing/>
        <w:jc w:val="center"/>
        <w:rPr>
          <w:b/>
          <w:bCs/>
        </w:rPr>
      </w:pPr>
      <w:r>
        <w:rPr>
          <w:b/>
          <w:bCs/>
        </w:rPr>
        <w:t>June 9, 2025</w:t>
      </w:r>
      <w:r w:rsidR="002D781B">
        <w:rPr>
          <w:b/>
          <w:bCs/>
        </w:rPr>
        <w:fldChar w:fldCharType="begin"/>
      </w:r>
      <w:r w:rsidR="002D781B">
        <w:rPr>
          <w:b/>
          <w:bCs/>
        </w:rPr>
        <w:instrText xml:space="preserve"> IF </w:instrText>
      </w:r>
      <w:r w:rsidR="002D781B">
        <w:rPr>
          <w:b/>
          <w:bCs/>
        </w:rPr>
        <w:instrText>"</w:instrText>
      </w:r>
      <w:r w:rsidR="002D781B">
        <w:rPr>
          <w:b/>
          <w:bCs/>
        </w:rPr>
        <w:instrText>6, 9, 2025</w:instrText>
      </w:r>
      <w:r w:rsidR="002D781B">
        <w:rPr>
          <w:b/>
          <w:bCs/>
        </w:rPr>
        <w:instrText>"</w:instrText>
      </w:r>
      <w:r w:rsidR="002D781B">
        <w:rPr>
          <w:b/>
          <w:bCs/>
        </w:rPr>
        <w:instrText xml:space="preserve"> &lt;&gt; "</w:instrText>
      </w:r>
      <w:r w:rsidR="002D781B">
        <w:rPr>
          <w:b/>
          <w:bCs/>
        </w:rPr>
        <w:instrText>6, 9, 2025</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4:30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5:30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4:30 PM</w:t>
      </w:r>
      <w:r w:rsidR="00BE24B9">
        <w:rPr>
          <w:b/>
          <w:bCs/>
        </w:rPr>
        <w:t xml:space="preserve"> </w:t>
      </w:r>
      <w:r w:rsidR="00BE24B9">
        <w:rPr>
          <w:rFonts w:ascii="Calibri" w:hAnsi="Calibri" w:cs="Calibri"/>
          <w:b/>
          <w:bCs/>
        </w:rPr>
        <w:t xml:space="preserve">– </w:t>
      </w:r>
      <w:r w:rsidR="00BE24B9">
        <w:rPr>
          <w:rFonts w:ascii="Calibri" w:hAnsi="Calibri" w:cs="Calibri"/>
          <w:b/>
          <w:bCs/>
        </w:rPr>
        <w:t>5:30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Heart Hospital</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Heart Hospital</w:instrText>
      </w:r>
      <w:r>
        <w:rPr>
          <w:b/>
          <w:bCs/>
        </w:rPr>
        <w:instrText xml:space="preserve">" "" </w:instrText>
      </w:r>
      <w:r>
        <w:rPr>
          <w:b/>
          <w:bCs/>
        </w:rPr>
        <w:fldChar w:fldCharType="separate"/>
      </w:r>
    </w:p>
    <w:p w:rsidR="00BE24B9" w:rsidP="00842797">
      <w:pPr>
        <w:contextualSpacing/>
        <w:jc w:val="center"/>
        <w:rPr>
          <w:b/>
          <w:bCs/>
        </w:rPr>
      </w:pPr>
      <w:r>
        <w:rPr>
          <w:b/>
          <w:bCs/>
        </w:rPr>
        <w:t>Sentara Heart Hospital</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Pr>
          <w:noProof/>
        </w:rPr>
        <w:instrText>"</w:instrText>
      </w:r>
      <w:r>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instrText>"</w:instrText>
      </w:r>
      <w:r>
        <w:instrText>All Specialties</w:instrText>
      </w:r>
      <w:r>
        <w:instrText>"</w:instrText>
      </w:r>
      <w:r>
        <w:instrText xml:space="preserve"> &lt;&gt; "" "</w:instrText>
      </w:r>
      <w:r>
        <w:rPr>
          <w:b/>
          <w:bCs/>
        </w:rPr>
        <w:instrText>Specialties</w:instrText>
      </w:r>
    </w:p>
    <w:p w:rsidR="007C02ED" w:rsidP="005D5AE4">
      <w:pPr>
        <w:contextualSpacing/>
      </w:pPr>
      <w:r>
        <w:instrText>All Specialties</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All Specialties</w:t>
      </w:r>
    </w:p>
    <w:p w:rsidR="007C02ED" w:rsidP="005D5AE4">
      <w:pPr>
        <w:contextualSpacing/>
      </w:pPr>
    </w:p>
    <w:p w:rsidP="005D5AE4">
      <w:pPr>
        <w:contextualSpacing/>
      </w:pPr>
      <w:r>
        <w:fldChar w:fldCharType="end"/>
      </w:r>
      <w:r w:rsidR="007C02ED">
        <w:fldChar w:fldCharType="begin"/>
      </w:r>
      <w:r w:rsidR="007C02ED">
        <w:instrText xml:space="preserve"> IF </w:instrText>
      </w:r>
      <w:r>
        <w:instrText>"</w:instrText>
      </w:r>
      <w:r>
        <w:instrText>1 Recognize dietitian’s role in temporary MCS</w:instrText>
      </w:r>
    </w:p>
    <w:p w:rsidP="005D5AE4">
      <w:pPr>
        <w:contextualSpacing/>
        <w:rPr>
          <w:noProof/>
        </w:rPr>
      </w:pPr>
      <w:r>
        <w:instrText>2 Describe the basics of nutrition care for MCS</w:instrText>
      </w:r>
    </w:p>
    <w:p w:rsidP="005D5AE4">
      <w:pPr>
        <w:contextualSpacing/>
        <w:rPr>
          <w:noProof/>
        </w:rPr>
      </w:pPr>
      <w:r>
        <w:instrText>3 Recognize the common issues with feeding MCS patients</w:instrText>
      </w:r>
    </w:p>
    <w:p w:rsidP="005D5AE4">
      <w:pPr>
        <w:contextualSpacing/>
        <w:rPr>
          <w:noProof/>
        </w:rPr>
      </w:pPr>
      <w:r>
        <w:instrText>4 Describe the process of heart transplant evaluation from a nutrition point of view</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Recognize dietitian’s role in temporary MCS</w:instrText>
      </w:r>
    </w:p>
    <w:p w:rsidP="005D5AE4">
      <w:pPr>
        <w:contextualSpacing/>
        <w:rPr>
          <w:noProof/>
        </w:rPr>
      </w:pPr>
      <w:r>
        <w:instrText>2 Describe the basics of nutrition care for MCS</w:instrText>
      </w:r>
    </w:p>
    <w:p w:rsidP="005D5AE4">
      <w:pPr>
        <w:contextualSpacing/>
        <w:rPr>
          <w:noProof/>
        </w:rPr>
      </w:pPr>
      <w:r>
        <w:instrText>3 Recognize the common issues with feeding MCS patients</w:instrText>
      </w:r>
    </w:p>
    <w:p w:rsidP="005D5AE4">
      <w:pPr>
        <w:contextualSpacing/>
        <w:rPr>
          <w:noProof/>
        </w:rPr>
      </w:pPr>
      <w:r>
        <w:instrText>4 Describe the process of heart transplant evaluation from a nutrition point of view</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Recognize dietitian’s role in temporary MCS</w:t>
      </w:r>
    </w:p>
    <w:p w:rsidP="005D5AE4">
      <w:pPr>
        <w:contextualSpacing/>
        <w:rPr>
          <w:noProof/>
        </w:rPr>
      </w:pPr>
      <w:r>
        <w:t>2 Describe the basics of nutrition care for MCS</w:t>
      </w:r>
    </w:p>
    <w:p w:rsidP="005D5AE4">
      <w:pPr>
        <w:contextualSpacing/>
        <w:rPr>
          <w:noProof/>
        </w:rPr>
      </w:pPr>
      <w:r>
        <w:t>3 Recognize the common issues with feeding MCS patients</w:t>
      </w:r>
    </w:p>
    <w:p w:rsidP="005D5AE4">
      <w:pPr>
        <w:contextualSpacing/>
        <w:rPr>
          <w:noProof/>
        </w:rPr>
      </w:pPr>
      <w:r>
        <w:t>4 Describe the process of heart transplant evaluation from a nutrition point of view</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Pr>
          <w:noProof/>
        </w:rPr>
        <w:instrText>"</w:instrText>
      </w:r>
      <w:r>
        <w:rPr>
          <w:noProof/>
        </w:rPr>
        <w:instrText>"</w:instrText>
      </w:r>
      <w:r w:rsidR="000677C6">
        <w:instrText xml:space="preserve"> &lt;&gt; "" "</w:instrText>
      </w:r>
      <w:r>
        <w:fldChar w:fldCharType="begin"/>
      </w:r>
      <w:r>
        <w:instrText xml:space="preserve"> MERGEFIELD ActivityFormat </w:instrText>
      </w:r>
      <w:r>
        <w:fldChar w:fldCharType="separate"/>
      </w:r>
      <w:r w:rsidR="00AC4A8F">
        <w:rPr>
          <w:noProof/>
        </w:rPr>
        <w:instrText>«ActivityFormat»</w:instrText>
      </w:r>
      <w:r>
        <w:rPr>
          <w:noProof/>
        </w:rPr>
        <w:fldChar w:fldCharType="end"/>
      </w:r>
      <w:r w:rsidR="000677C6">
        <w:instrText xml:space="preserve">" "activity" </w:instrText>
      </w:r>
      <w:r w:rsidR="000677C6">
        <w:fldChar w:fldCharType="separate"/>
      </w:r>
      <w:r w:rsidR="000677C6">
        <w:t>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Sciortino,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Grube, 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Arthur Horvath, MS, RD, CCTD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- 11/26/2024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