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2026 Multidisciplinary Valve Conference</w:t>
      </w:r>
    </w:p>
    <w:p w:rsidR="00BE24B9" w:rsidP="00842797">
      <w:pPr>
        <w:contextualSpacing/>
        <w:jc w:val="center"/>
        <w:rPr>
          <w:b/>
          <w:bCs/>
        </w:rPr>
      </w:pPr>
      <w:r>
        <w:rPr>
          <w:b/>
          <w:bCs/>
        </w:rPr>
        <w:t>January 1, 2026</w:t>
      </w:r>
      <w:r w:rsidR="002D781B">
        <w:rPr>
          <w:b/>
          <w:bCs/>
        </w:rPr>
        <w:fldChar w:fldCharType="begin"/>
      </w:r>
      <w:r w:rsidR="002D781B">
        <w:rPr>
          <w:b/>
          <w:bCs/>
        </w:rPr>
        <w:instrText xml:space="preserve"> IF </w:instrText>
      </w:r>
      <w:r w:rsidR="002D781B">
        <w:rPr>
          <w:b/>
          <w:bCs/>
        </w:rPr>
        <w:instrText>"</w:instrText>
      </w:r>
      <w:r w:rsidR="002D781B">
        <w:rPr>
          <w:b/>
          <w:bCs/>
        </w:rPr>
        <w:instrText>1, 1, 2026</w:instrText>
      </w:r>
      <w:r w:rsidR="002D781B">
        <w:rPr>
          <w:b/>
          <w:bCs/>
        </w:rPr>
        <w:instrText>"</w:instrText>
      </w:r>
      <w:r w:rsidR="002D781B">
        <w:rPr>
          <w:b/>
          <w:bCs/>
        </w:rPr>
        <w:instrText xml:space="preserve"> &lt;&gt; "</w:instrText>
      </w:r>
      <w:r w:rsidR="002D781B">
        <w:rPr>
          <w:b/>
          <w:bCs/>
        </w:rPr>
        <w:instrText>1, 1, 2026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Sentara Heart Hospital</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instrText>Sentara Heart Hospital</w:instrText>
      </w:r>
      <w:r>
        <w:rPr>
          <w:b/>
          <w:bCs/>
        </w:rPr>
        <w:instrText xml:space="preserve">" "" </w:instrText>
      </w:r>
      <w:r>
        <w:rPr>
          <w:b/>
          <w:bCs/>
        </w:rPr>
        <w:fldChar w:fldCharType="separate"/>
      </w:r>
    </w:p>
    <w:p w:rsidR="00BE24B9" w:rsidP="00842797">
      <w:pPr>
        <w:contextualSpacing/>
        <w:jc w:val="center"/>
        <w:rPr>
          <w:b/>
          <w:bCs/>
        </w:rPr>
      </w:pPr>
      <w:r>
        <w:rPr>
          <w:b/>
          <w:bCs/>
        </w:rPr>
        <w:t>Sentara Heart Hospital</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instrText>"</w:instrText>
      </w:r>
      <w:r>
        <w:instrText>Anesthesiology, Surgery, Cardiology, Nurse, Periop Nursing, Quality Improvement</w:instrText>
      </w:r>
      <w:r>
        <w:instrText>"</w:instrText>
      </w:r>
      <w:r>
        <w:instrText xml:space="preserve"> &lt;&gt; "" "</w:instrText>
      </w:r>
      <w:r>
        <w:rPr>
          <w:b/>
          <w:bCs/>
        </w:rPr>
        <w:instrText>Specialties</w:instrText>
      </w:r>
    </w:p>
    <w:p w:rsidR="007C02ED" w:rsidP="005D5AE4">
      <w:pPr>
        <w:contextualSpacing/>
      </w:pPr>
      <w:r>
        <w:instrText>Anesthesiology, Surgery, Cardiology, Nurse, Periop Nursing, Quality Improvement</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Anesthesiology, Surgery, Cardiology, Nurse, Periop Nursing, Quality Improvement</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Implement new techniques, guidelines, and best practice recommendations for patients with heart valve disease.</w:instrText>
      </w:r>
    </w:p>
    <w:p w:rsidP="005D5AE4">
      <w:pPr>
        <w:contextualSpacing/>
        <w:rPr>
          <w:noProof/>
        </w:rPr>
      </w:pPr>
      <w:r>
        <w:instrText xml:space="preserve">2 Integrate knowledge of new and emerging technologies in structural heart procedures. </w:instrText>
      </w:r>
    </w:p>
    <w:p w:rsidP="005D5AE4">
      <w:pPr>
        <w:contextualSpacing/>
        <w:rPr>
          <w:noProof/>
        </w:rPr>
      </w:pPr>
      <w:r>
        <w:instrText>3 Interpret recommended treatment for surgical valve repair.</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Implement new techniques, guidelines, and best practice recommendations for patients with heart valve disease.</w:instrText>
      </w:r>
    </w:p>
    <w:p w:rsidP="005D5AE4">
      <w:pPr>
        <w:contextualSpacing/>
        <w:rPr>
          <w:noProof/>
        </w:rPr>
      </w:pPr>
      <w:r>
        <w:instrText xml:space="preserve">2 Integrate knowledge of new and emerging technologies in structural heart procedures. </w:instrText>
      </w:r>
    </w:p>
    <w:p w:rsidP="005D5AE4">
      <w:pPr>
        <w:contextualSpacing/>
        <w:rPr>
          <w:noProof/>
        </w:rPr>
      </w:pPr>
      <w:r>
        <w:instrText>3 Interpret recommended treatment for surgical valve repair.</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Implement new techniques, guidelines, and best practice recommendations for patients with heart valve disease.</w:t>
      </w:r>
    </w:p>
    <w:p w:rsidP="005D5AE4">
      <w:pPr>
        <w:contextualSpacing/>
        <w:rPr>
          <w:noProof/>
        </w:rPr>
      </w:pPr>
      <w:r>
        <w:t xml:space="preserve">2 Integrate knowledge of new and emerging technologies in structural heart procedures. </w:t>
      </w:r>
    </w:p>
    <w:p w:rsidP="005D5AE4">
      <w:pPr>
        <w:contextualSpacing/>
        <w:rPr>
          <w:noProof/>
        </w:rPr>
      </w:pPr>
      <w:r>
        <w:t>3 Interpret recommended treatment for surgical valve repair.</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Chelsea M Martin,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R Summers, MD, FACP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Bureau-AbioMed|Speakers Bureau-Picardia|Speakers Bureau-Abbott (Any division)|Speakers Bureau-Medtronic (Any division)|Speakers Bureau-Shockwave - 09/11/2025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