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2026 Clinical Ethics Case Discussion Conference</w:instrText>
      </w:r>
      <w:r>
        <w:rPr>
          <w:b/>
          <w:bCs/>
        </w:rPr>
        <w:instrText>"</w:instrText>
      </w:r>
      <w:r>
        <w:rPr>
          <w:b/>
          <w:bCs/>
        </w:rPr>
        <w:instrText xml:space="preserve"> &lt;&gt; "" "</w:instrText>
      </w:r>
      <w:r>
        <w:rPr>
          <w:b/>
          <w:bCs/>
        </w:rPr>
        <w:instrText>2026 Clinical Ethics Case Discussion Conference</w:instrText>
      </w:r>
    </w:p>
    <w:p w:rsidR="00AC4A8F" w:rsidP="00AC4A8F">
      <w:pPr>
        <w:contextualSpacing/>
        <w:jc w:val="center"/>
        <w:rPr>
          <w:b/>
          <w:bCs/>
          <w:noProof/>
        </w:rPr>
      </w:pPr>
      <w:r>
        <w:rPr>
          <w:b/>
          <w:bCs/>
        </w:rPr>
        <w:instrText xml:space="preserve">" "" </w:instrText>
      </w:r>
      <w:r>
        <w:rPr>
          <w:b/>
          <w:bCs/>
        </w:rPr>
        <w:fldChar w:fldCharType="separate"/>
      </w:r>
      <w:r>
        <w:rPr>
          <w:b/>
          <w:bCs/>
        </w:rPr>
        <w:t>2026 Clinical Ethics Case Discussion Conference</w:t>
      </w:r>
    </w:p>
    <w:p w:rsidP="00AC4A8F">
      <w:pPr>
        <w:contextualSpacing/>
        <w:jc w:val="center"/>
        <w:rPr>
          <w:b/>
          <w:bCs/>
        </w:rPr>
      </w:pPr>
      <w:r>
        <w:rPr>
          <w:b/>
          <w:bCs/>
        </w:rPr>
        <w:fldChar w:fldCharType="end"/>
      </w:r>
      <w:r>
        <w:rPr>
          <w:b/>
          <w:bCs/>
        </w:rPr>
        <w:t>2026 Clinical Ethics Case Discussion Conference - 5/21/2026</w:t>
      </w:r>
    </w:p>
    <w:p w:rsidR="00BE24B9" w:rsidP="00842797">
      <w:pPr>
        <w:contextualSpacing/>
        <w:jc w:val="center"/>
        <w:rPr>
          <w:b/>
          <w:bCs/>
        </w:rPr>
      </w:pPr>
      <w:r>
        <w:rPr>
          <w:b/>
          <w:bCs/>
        </w:rPr>
        <w:t>May 21, 2026</w:t>
      </w:r>
      <w:r w:rsidR="002D781B">
        <w:rPr>
          <w:b/>
          <w:bCs/>
        </w:rPr>
        <w:fldChar w:fldCharType="begin"/>
      </w:r>
      <w:r w:rsidR="002D781B">
        <w:rPr>
          <w:b/>
          <w:bCs/>
        </w:rPr>
        <w:instrText xml:space="preserve"> IF </w:instrText>
      </w:r>
      <w:r w:rsidR="002D781B">
        <w:rPr>
          <w:b/>
          <w:bCs/>
        </w:rPr>
        <w:instrText>"</w:instrText>
      </w:r>
      <w:r w:rsidR="002D781B">
        <w:rPr>
          <w:b/>
          <w:bCs/>
        </w:rPr>
        <w:instrText>5, 21, 2026</w:instrText>
      </w:r>
      <w:r w:rsidR="002D781B">
        <w:rPr>
          <w:b/>
          <w:bCs/>
        </w:rPr>
        <w:instrText>"</w:instrText>
      </w:r>
      <w:r w:rsidR="002D781B">
        <w:rPr>
          <w:b/>
          <w:bCs/>
        </w:rPr>
        <w:instrText xml:space="preserve"> &lt;&gt; "</w:instrText>
      </w:r>
      <w:r w:rsidR="002D781B">
        <w:rPr>
          <w:b/>
          <w:bCs/>
        </w:rPr>
        <w:instrText>5, 21, 2026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10:00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11:00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10:00 AM</w:t>
      </w:r>
      <w:r w:rsidR="00BE24B9">
        <w:rPr>
          <w:b/>
          <w:bCs/>
        </w:rPr>
        <w:t xml:space="preserve"> </w:t>
      </w:r>
      <w:r w:rsidR="00BE24B9">
        <w:rPr>
          <w:rFonts w:ascii="Calibri" w:hAnsi="Calibri" w:cs="Calibri"/>
          <w:b/>
          <w:bCs/>
        </w:rPr>
        <w:t xml:space="preserve">– </w:t>
      </w:r>
      <w:r w:rsidR="00BE24B9">
        <w:rPr>
          <w:rFonts w:ascii="Calibri" w:hAnsi="Calibri" w:cs="Calibri"/>
          <w:b/>
          <w:bCs/>
        </w:rPr>
        <w:t>11:00 AM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fldChar w:fldCharType="begin"/>
      </w:r>
      <w:r>
        <w:rPr>
          <w:b/>
          <w:bCs/>
        </w:rPr>
        <w:instrText xml:space="preserve"> MERGEFIELD Location </w:instrText>
      </w:r>
      <w:r>
        <w:rPr>
          <w:b/>
          <w:bCs/>
        </w:rPr>
        <w:fldChar w:fldCharType="separate"/>
      </w:r>
      <w:r>
        <w:rPr>
          <w:b/>
          <w:bCs/>
          <w:noProof/>
        </w:rPr>
        <w:instrText>«Location»</w:instrText>
      </w:r>
      <w:r>
        <w:rPr>
          <w:b/>
          <w:bCs/>
        </w:rPr>
        <w:fldChar w:fldCharType="end"/>
      </w:r>
      <w:r>
        <w:rPr>
          <w:b/>
          <w:bCs/>
        </w:rPr>
        <w:instrText xml:space="preserve">" "" </w:instrText>
      </w:r>
      <w:r>
        <w:rPr>
          <w:b/>
          <w:bCs/>
        </w:rPr>
        <w:fldChar w:fldCharType="separate"/>
      </w:r>
      <w:r w:rsidR="00BE24B9">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instrText>"</w:instrText>
      </w:r>
      <w:r>
        <w:instrText>Physician, Allied Health Professional, Nurse, Nurse Practitioner, Pharmacist, Physician Assistant, Non-Physician</w:instrText>
      </w:r>
      <w: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instrText>Physician, Allied Health Professional, Nurse, Nurse Practitioner, Pharmacist, Physician Assistant, Non-Physician</w:instrText>
      </w:r>
    </w:p>
    <w:p w:rsidR="005D5AE4" w:rsidP="005D5AE4">
      <w:pPr>
        <w:contextualSpacing/>
      </w:pPr>
    </w:p>
    <w:p w:rsidR="00AC4A8F" w:rsidRPr="005D5AE4" w:rsidP="005D5AE4">
      <w:pPr>
        <w:contextualSpacing/>
        <w:rPr>
          <w:b/>
          <w:bCs/>
          <w:noProof/>
        </w:rPr>
      </w:pPr>
      <w:r>
        <w:instrText xml:space="preserve">" "" </w:instrText>
      </w:r>
      <w:r>
        <w:fldChar w:fldCharType="separate"/>
      </w:r>
      <w:r w:rsidRPr="005D5AE4">
        <w:rPr>
          <w:b/>
          <w:bCs/>
        </w:rPr>
        <w:t xml:space="preserve"> </w:t>
      </w:r>
      <w:r>
        <w:rPr>
          <w:b/>
          <w:bCs/>
        </w:rPr>
        <w:t>Target Audience</w:t>
      </w:r>
    </w:p>
    <w:p w:rsidR="005D5AE4" w:rsidP="005D5AE4">
      <w:pPr>
        <w:contextualSpacing/>
      </w:pPr>
      <w:r>
        <w:t>Physician, Allied Health Professional, Nurse, Nurse Practitioner, Pharmacist, Physician Assistant, Non-Physician</w:t>
      </w:r>
    </w:p>
    <w:p w:rsidR="005D5AE4" w:rsidP="005D5AE4">
      <w:pPr>
        <w:contextualSpacing/>
      </w:pPr>
    </w:p>
    <w:p w:rsidP="005D5AE4">
      <w:pPr>
        <w:contextualSpacing/>
      </w:pPr>
      <w:r>
        <w:fldChar w:fldCharType="end"/>
      </w:r>
      <w:r>
        <w:fldChar w:fldCharType="begin"/>
      </w:r>
      <w:r>
        <w:instrText xml:space="preserve"> IF </w:instrText>
      </w:r>
      <w:r>
        <w:instrText>"</w:instrText>
      </w:r>
      <w:r>
        <w:instrText>All Specialties</w:instrText>
      </w:r>
      <w:r>
        <w:instrText>"</w:instrText>
      </w:r>
      <w:r>
        <w:instrText xml:space="preserve"> &lt;&gt; "" "</w:instrText>
      </w:r>
      <w:r>
        <w:rPr>
          <w:b/>
          <w:bCs/>
        </w:rPr>
        <w:instrText>Specialties</w:instrText>
      </w:r>
    </w:p>
    <w:p w:rsidR="007C02ED" w:rsidP="005D5AE4">
      <w:pPr>
        <w:contextualSpacing/>
      </w:pPr>
      <w:r>
        <w:instrText>All Specialties</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All Specialties</w:t>
      </w:r>
    </w:p>
    <w:p w:rsidR="007C02ED" w:rsidP="005D5AE4">
      <w:pPr>
        <w:contextualSpacing/>
      </w:pPr>
    </w:p>
    <w:p w:rsidP="005D5AE4">
      <w:pPr>
        <w:contextualSpacing/>
      </w:pPr>
      <w:r>
        <w:fldChar w:fldCharType="end"/>
      </w:r>
      <w:r w:rsidR="007C02ED">
        <w:fldChar w:fldCharType="begin"/>
      </w:r>
      <w:r w:rsidR="007C02ED">
        <w:instrText xml:space="preserve"> IF </w:instrText>
      </w:r>
      <w:r>
        <w:instrText>"</w:instrText>
      </w:r>
      <w:r>
        <w:instrText xml:space="preserve">1 Identify complex clinical ethical dilemmas. </w:instrText>
      </w:r>
    </w:p>
    <w:p w:rsidP="005D5AE4">
      <w:pPr>
        <w:contextualSpacing/>
        <w:rPr>
          <w:noProof/>
        </w:rPr>
      </w:pPr>
      <w:r>
        <w:instrText>2 Examine clinical ethical dilemmas using relevant principles of bioethics and methodology of conflict resolution.</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 xml:space="preserve">1 Identify complex clinical ethical dilemmas. </w:instrText>
      </w:r>
    </w:p>
    <w:p w:rsidP="005D5AE4">
      <w:pPr>
        <w:contextualSpacing/>
        <w:rPr>
          <w:noProof/>
        </w:rPr>
      </w:pPr>
      <w:r>
        <w:instrText>2 Examine clinical ethical dilemmas using relevant principles of bioethics and methodology of conflict resolution.</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 xml:space="preserve">1 Identify complex clinical ethical dilemmas. </w:t>
      </w:r>
    </w:p>
    <w:p w:rsidP="005D5AE4">
      <w:pPr>
        <w:contextualSpacing/>
        <w:rPr>
          <w:noProof/>
        </w:rPr>
      </w:pPr>
      <w:r>
        <w:t>2 Examine clinical ethical dilemmas using relevant principles of bioethics and methodology of conflict resolution.</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AE35B9">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ABIM2HoursMax \# 0.00# </w:instrText>
      </w:r>
      <w:r w:rsidRPr="000B7E6A">
        <w:fldChar w:fldCharType="separate"/>
      </w:r>
      <w:r w:rsidRPr="000B7E6A">
        <w:fldChar w:fldCharType="end"/>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D4485D">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Baumgrotz,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Katja Bryant,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Jacqueline L. Colbert, M.Div.</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Katy Trapp, MSN, RN, HEC-C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Marcella A Trumbull,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Earl D White 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D4485D">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D4485D">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Continuing Medical Education</w:t>
    </w:r>
  </w:p>
  <w:p w:rsidR="00203557" w:rsidP="00FF4472">
    <w:pPr>
      <w:pStyle w:val="Footer"/>
      <w:jc w:val="right"/>
      <w:rPr>
        <w:b/>
        <w:bCs/>
      </w:rPr>
    </w:pPr>
    <w:r>
      <w:fldChar w:fldCharType="begin"/>
    </w:r>
    <w:r>
      <w:instrText xml:space="preserve"> HYPERLINK "mailto:cme@sentara.com" </w:instrText>
    </w:r>
    <w:r>
      <w:fldChar w:fldCharType="separate"/>
    </w:r>
    <w:r w:rsidRPr="000002D7">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2024-08-30T16:09:00Z</dcterms:created>
  <dcterms:modified xsi:type="dcterms:W3CDTF">2024-08-30T16:09:00Z</dcterms:modified>
</cp:coreProperties>
</file>